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AF" w:rsidRDefault="00B606B6">
      <w:pPr>
        <w:pStyle w:val="Title"/>
      </w:pPr>
      <w:r>
        <w:t>CPPC nEWSLETTER</w:t>
      </w:r>
    </w:p>
    <w:p w:rsidR="00370DAF" w:rsidRDefault="00B606B6">
      <w:pPr>
        <w:pStyle w:val="Subtitle"/>
      </w:pPr>
      <w:r>
        <w:t>mADISON, mARION &amp; wARREN cOUNTIES</w:t>
      </w:r>
    </w:p>
    <w:p w:rsidR="00370DAF" w:rsidRDefault="00B606B6">
      <w:pPr>
        <w:pStyle w:val="Heading5"/>
      </w:pPr>
      <w:r>
        <w:t>PROTECTING CHILDREN IS EVERYONE’S BUSINESS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Structure layout table"/>
      </w:tblPr>
      <w:tblGrid>
        <w:gridCol w:w="5536"/>
        <w:gridCol w:w="4400"/>
      </w:tblGrid>
      <w:tr w:rsidR="00370DAF">
        <w:tc>
          <w:tcPr>
            <w:tcW w:w="5536" w:type="dxa"/>
          </w:tcPr>
          <w:p w:rsidR="00370DAF" w:rsidRDefault="00B606B6" w:rsidP="008F066A">
            <w:pPr>
              <w:spacing w:after="160" w:line="259" w:lineRule="auto"/>
              <w:jc w:val="center"/>
            </w:pPr>
            <w:r>
              <w:rPr>
                <w:noProof/>
              </w:rPr>
              <w:drawing>
                <wp:inline distT="0" distB="0" distL="0" distR="0">
                  <wp:extent cx="2498651" cy="1683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Clogo2011-web.jpg"/>
                          <pic:cNvPicPr/>
                        </pic:nvPicPr>
                        <pic:blipFill>
                          <a:blip r:embed="rId7"/>
                          <a:stretch>
                            <a:fillRect/>
                          </a:stretch>
                        </pic:blipFill>
                        <pic:spPr>
                          <a:xfrm>
                            <a:off x="0" y="0"/>
                            <a:ext cx="2500715" cy="1684510"/>
                          </a:xfrm>
                          <a:prstGeom prst="rect">
                            <a:avLst/>
                          </a:prstGeom>
                        </pic:spPr>
                      </pic:pic>
                    </a:graphicData>
                  </a:graphic>
                </wp:inline>
              </w:drawing>
            </w:r>
          </w:p>
          <w:p w:rsidR="008F066A" w:rsidRDefault="008F066A" w:rsidP="008F066A">
            <w:pPr>
              <w:pStyle w:val="Heading3"/>
              <w:outlineLvl w:val="2"/>
            </w:pPr>
            <w:r>
              <w:t>wHAT’S NEW?</w:t>
            </w:r>
          </w:p>
          <w:p w:rsidR="008F066A" w:rsidRDefault="008F066A" w:rsidP="008F066A">
            <w:pPr>
              <w:pStyle w:val="Heading2"/>
              <w:outlineLvl w:val="1"/>
            </w:pPr>
            <w:r>
              <w:t xml:space="preserve">COMMUNITY PARTNERSHIPS FOR PROTECTING CHILDREN </w:t>
            </w:r>
          </w:p>
          <w:p w:rsidR="008F066A" w:rsidRPr="00A63C65" w:rsidRDefault="008F066A" w:rsidP="008F066A">
            <w:pPr>
              <w:pStyle w:val="Heading4"/>
              <w:outlineLvl w:val="3"/>
              <w:rPr>
                <w:sz w:val="24"/>
              </w:rPr>
            </w:pPr>
            <w:r w:rsidRPr="00A63C65">
              <w:rPr>
                <w:sz w:val="24"/>
              </w:rPr>
              <w:t>BY SARAH HOHANSHELT, cppc cOORDINATOR</w:t>
            </w:r>
          </w:p>
          <w:p w:rsidR="008F066A" w:rsidRPr="008F066A" w:rsidRDefault="008F066A" w:rsidP="008F066A"/>
          <w:p w:rsidR="008F066A" w:rsidRPr="008F066A" w:rsidRDefault="008F066A" w:rsidP="008F066A">
            <w:pPr>
              <w:spacing w:after="160" w:line="259" w:lineRule="auto"/>
            </w:pPr>
            <w:r>
              <w:t xml:space="preserve">It’s already time for my semi-annual newsletter. Can you believe that? The really great part of my job is that I’m never bored. I feel like I just put my year-end newsletter out, but that was clear back in June! Time truly does fly when you enjoy what you are doing. Please let this newsletter serve as an update as to what has been happening with Community Partnerships for Protecting Children (CPPC) and </w:t>
            </w:r>
            <w:proofErr w:type="spellStart"/>
            <w:r>
              <w:t>Decategorization</w:t>
            </w:r>
            <w:proofErr w:type="spellEnd"/>
            <w:r>
              <w:t xml:space="preserve"> (DCAT) for the first six months of fiscal year 2018 (FY18).</w:t>
            </w:r>
          </w:p>
          <w:p w:rsidR="008F066A" w:rsidRPr="008F066A" w:rsidRDefault="008F066A" w:rsidP="008F066A">
            <w:pPr>
              <w:spacing w:after="160" w:line="259" w:lineRule="auto"/>
              <w:rPr>
                <w:rStyle w:val="IntenseEmphasis"/>
                <w:b w:val="0"/>
                <w:color w:val="333333" w:themeColor="text2"/>
              </w:rPr>
            </w:pPr>
            <w:r>
              <w:rPr>
                <w:rStyle w:val="IntenseEmphasis"/>
              </w:rPr>
              <w:t>Website</w:t>
            </w:r>
            <w:r>
              <w:rPr>
                <w:rStyle w:val="IntenseEmphasis"/>
              </w:rPr>
              <w:br/>
            </w:r>
            <w:r w:rsidR="00B1542D">
              <w:rPr>
                <w:rStyle w:val="IntenseEmphasis"/>
                <w:b w:val="0"/>
                <w:color w:val="595959" w:themeColor="text1" w:themeTint="A6"/>
              </w:rPr>
              <w:t xml:space="preserve">The website (www.cppconline1.com) has continued to be the hub of all information regarding CPPC in the Indianola DCAT Cluster. We have worked over the last 7 years to turn the website into a one stop shop for all things related to children and families in Madison, Marion and Warren </w:t>
            </w:r>
          </w:p>
          <w:p w:rsidR="00A63C65" w:rsidRDefault="00A63C65" w:rsidP="00A63C65">
            <w:pPr>
              <w:spacing w:after="160" w:line="259" w:lineRule="auto"/>
              <w:rPr>
                <w:rStyle w:val="IntenseEmphasis"/>
                <w:b w:val="0"/>
                <w:color w:val="595959" w:themeColor="text1" w:themeTint="A6"/>
              </w:rPr>
            </w:pPr>
            <w:r>
              <w:rPr>
                <w:rStyle w:val="IntenseEmphasis"/>
                <w:b w:val="0"/>
                <w:color w:val="595959" w:themeColor="text1" w:themeTint="A6"/>
              </w:rPr>
              <w:lastRenderedPageBreak/>
              <w:t xml:space="preserve">Steering Committee voting members’ recommendation. </w:t>
            </w:r>
          </w:p>
          <w:p w:rsidR="00A63C65" w:rsidRDefault="00A63C65" w:rsidP="00A63C65">
            <w:pPr>
              <w:spacing w:after="160" w:line="259" w:lineRule="auto"/>
              <w:rPr>
                <w:rStyle w:val="IntenseEmphasis"/>
                <w:b w:val="0"/>
                <w:color w:val="595959" w:themeColor="text1" w:themeTint="A6"/>
              </w:rPr>
            </w:pPr>
            <w:r>
              <w:rPr>
                <w:rStyle w:val="IntenseEmphasis"/>
                <w:b w:val="0"/>
                <w:color w:val="595959" w:themeColor="text1" w:themeTint="A6"/>
              </w:rPr>
              <w:t xml:space="preserve">Currently, we have openings for voting members to represent Madison County (2) and Marion County (3). If you are interested in applying to become a voting member, please email Sarah at </w:t>
            </w:r>
            <w:hyperlink r:id="rId8" w:history="1">
              <w:r w:rsidRPr="0094557D">
                <w:rPr>
                  <w:rStyle w:val="Hyperlink"/>
                  <w:color w:val="3898F9" w:themeColor="hyperlink" w:themeTint="A6"/>
                </w:rPr>
                <w:t>shohanshelt@gmail.com</w:t>
              </w:r>
            </w:hyperlink>
            <w:r>
              <w:rPr>
                <w:rStyle w:val="IntenseEmphasis"/>
                <w:b w:val="0"/>
                <w:color w:val="595959" w:themeColor="text1" w:themeTint="A6"/>
              </w:rPr>
              <w:t>.</w:t>
            </w:r>
          </w:p>
          <w:p w:rsidR="00A63C65" w:rsidRDefault="00A63C65" w:rsidP="00A63C65">
            <w:pPr>
              <w:spacing w:after="160" w:line="259" w:lineRule="auto"/>
              <w:rPr>
                <w:rStyle w:val="IntenseEmphasis"/>
                <w:b w:val="0"/>
                <w:color w:val="595959" w:themeColor="text1" w:themeTint="A6"/>
              </w:rPr>
            </w:pPr>
            <w:r>
              <w:rPr>
                <w:rStyle w:val="IntenseEmphasis"/>
                <w:b w:val="0"/>
                <w:color w:val="595959" w:themeColor="text1" w:themeTint="A6"/>
              </w:rPr>
              <w:t>Upcoming meetings are as follows:</w:t>
            </w:r>
          </w:p>
          <w:p w:rsidR="00A63C65" w:rsidRPr="008F066A" w:rsidRDefault="00A63C65" w:rsidP="00A63C65">
            <w:pPr>
              <w:spacing w:after="160" w:line="259" w:lineRule="auto"/>
              <w:rPr>
                <w:rStyle w:val="IntenseEmphasis"/>
                <w:b w:val="0"/>
                <w:color w:val="595959" w:themeColor="text1" w:themeTint="A6"/>
              </w:rPr>
            </w:pPr>
            <w:r>
              <w:rPr>
                <w:rStyle w:val="IntenseEmphasis"/>
                <w:b w:val="0"/>
                <w:color w:val="595959" w:themeColor="text1" w:themeTint="A6"/>
              </w:rPr>
              <w:t>December 5</w:t>
            </w:r>
            <w:r w:rsidRPr="00A63C65">
              <w:rPr>
                <w:rStyle w:val="IntenseEmphasis"/>
                <w:b w:val="0"/>
                <w:color w:val="595959" w:themeColor="text1" w:themeTint="A6"/>
                <w:vertAlign w:val="superscript"/>
              </w:rPr>
              <w:t>th</w:t>
            </w:r>
            <w:r>
              <w:rPr>
                <w:rStyle w:val="IntenseEmphasis"/>
                <w:b w:val="0"/>
                <w:color w:val="595959" w:themeColor="text1" w:themeTint="A6"/>
              </w:rPr>
              <w:br/>
              <w:t>February 6</w:t>
            </w:r>
            <w:r w:rsidRPr="00A63C65">
              <w:rPr>
                <w:rStyle w:val="IntenseEmphasis"/>
                <w:b w:val="0"/>
                <w:color w:val="595959" w:themeColor="text1" w:themeTint="A6"/>
                <w:vertAlign w:val="superscript"/>
              </w:rPr>
              <w:t>th</w:t>
            </w:r>
            <w:r>
              <w:rPr>
                <w:rStyle w:val="IntenseEmphasis"/>
                <w:b w:val="0"/>
                <w:color w:val="595959" w:themeColor="text1" w:themeTint="A6"/>
              </w:rPr>
              <w:br/>
              <w:t>March 6th</w:t>
            </w:r>
          </w:p>
          <w:p w:rsidR="00A63C65" w:rsidRDefault="00A63C65" w:rsidP="00A63C65">
            <w:pPr>
              <w:spacing w:after="160" w:line="259" w:lineRule="auto"/>
              <w:rPr>
                <w:rStyle w:val="IntenseEmphasis"/>
                <w:b w:val="0"/>
                <w:color w:val="595959" w:themeColor="text1" w:themeTint="A6"/>
              </w:rPr>
            </w:pPr>
            <w:r>
              <w:rPr>
                <w:rStyle w:val="IntenseEmphasis"/>
              </w:rPr>
              <w:t>Al’s Pals</w:t>
            </w:r>
            <w:r>
              <w:rPr>
                <w:rStyle w:val="IntenseEmphasis"/>
              </w:rPr>
              <w:br/>
            </w:r>
            <w:r w:rsidR="00930D1A">
              <w:rPr>
                <w:rStyle w:val="IntenseEmphasis"/>
                <w:b w:val="0"/>
                <w:color w:val="595959" w:themeColor="text1" w:themeTint="A6"/>
              </w:rPr>
              <w:t xml:space="preserve">Like I say every </w:t>
            </w:r>
            <w:proofErr w:type="gramStart"/>
            <w:r w:rsidR="00930D1A">
              <w:rPr>
                <w:rStyle w:val="IntenseEmphasis"/>
                <w:b w:val="0"/>
                <w:color w:val="595959" w:themeColor="text1" w:themeTint="A6"/>
              </w:rPr>
              <w:t>year</w:t>
            </w:r>
            <w:r>
              <w:rPr>
                <w:rStyle w:val="IntenseEmphasis"/>
                <w:b w:val="0"/>
                <w:color w:val="595959" w:themeColor="text1" w:themeTint="A6"/>
              </w:rPr>
              <w:t>,</w:t>
            </w:r>
            <w:proofErr w:type="gramEnd"/>
            <w:r>
              <w:rPr>
                <w:rStyle w:val="IntenseEmphasis"/>
                <w:b w:val="0"/>
                <w:color w:val="595959" w:themeColor="text1" w:themeTint="A6"/>
              </w:rPr>
              <w:t xml:space="preserve"> this program is one of the best parts of my job! Al and his pals, Ty and Keisha, have such a way of captivating small children and bringing out such great discussions. This program is out of Wingspan (</w:t>
            </w:r>
            <w:hyperlink r:id="rId9" w:history="1">
              <w:r w:rsidRPr="0094557D">
                <w:rPr>
                  <w:rStyle w:val="Hyperlink"/>
                  <w:color w:val="3898F9" w:themeColor="hyperlink" w:themeTint="A6"/>
                </w:rPr>
                <w:t>www.wingspanworks.com</w:t>
              </w:r>
            </w:hyperlink>
            <w:r>
              <w:rPr>
                <w:rStyle w:val="IntenseEmphasis"/>
                <w:b w:val="0"/>
                <w:color w:val="595959" w:themeColor="text1" w:themeTint="A6"/>
              </w:rPr>
              <w:t>) and is evidence</w:t>
            </w:r>
            <w:r w:rsidR="00E311FA">
              <w:rPr>
                <w:rStyle w:val="IntenseEmphasis"/>
                <w:b w:val="0"/>
                <w:color w:val="595959" w:themeColor="text1" w:themeTint="A6"/>
              </w:rPr>
              <w:t>-</w:t>
            </w:r>
            <w:bookmarkStart w:id="0" w:name="_GoBack"/>
            <w:bookmarkEnd w:id="0"/>
            <w:r>
              <w:rPr>
                <w:rStyle w:val="IntenseEmphasis"/>
                <w:b w:val="0"/>
                <w:color w:val="595959" w:themeColor="text1" w:themeTint="A6"/>
              </w:rPr>
              <w:t xml:space="preserve">based. It has been a part of DCAT for years and has received a lot of positive feedback from our schools and daycare centers. </w:t>
            </w:r>
          </w:p>
          <w:p w:rsidR="00A63C65" w:rsidRDefault="00A63C65" w:rsidP="00A63C65">
            <w:pPr>
              <w:spacing w:after="160" w:line="259" w:lineRule="auto"/>
              <w:rPr>
                <w:rStyle w:val="IntenseEmphasis"/>
                <w:b w:val="0"/>
                <w:color w:val="595959" w:themeColor="text1" w:themeTint="A6"/>
              </w:rPr>
            </w:pPr>
            <w:r>
              <w:rPr>
                <w:rStyle w:val="IntenseEmphasis"/>
                <w:b w:val="0"/>
                <w:color w:val="595959" w:themeColor="text1" w:themeTint="A6"/>
              </w:rPr>
              <w:t>In FY18, 11 schools and daycare centers are planning to utilize Al’s Pals. In those schools and centers, 16 teachers will be using the curriculum. I will observe each teacher prior to June 30</w:t>
            </w:r>
            <w:r w:rsidRPr="00A63C65">
              <w:rPr>
                <w:rStyle w:val="IntenseEmphasis"/>
                <w:b w:val="0"/>
                <w:color w:val="595959" w:themeColor="text1" w:themeTint="A6"/>
                <w:vertAlign w:val="superscript"/>
              </w:rPr>
              <w:t>th</w:t>
            </w:r>
            <w:r>
              <w:rPr>
                <w:rStyle w:val="IntenseEmphasis"/>
                <w:b w:val="0"/>
                <w:color w:val="595959" w:themeColor="text1" w:themeTint="A6"/>
              </w:rPr>
              <w:t>. This fall, I visited 10 classrooms, leaving 6 for the spring.</w:t>
            </w:r>
          </w:p>
          <w:p w:rsidR="00F648BE" w:rsidRPr="00A63C65" w:rsidRDefault="00F648BE" w:rsidP="00A63C65">
            <w:pPr>
              <w:spacing w:after="160" w:line="259" w:lineRule="auto"/>
              <w:rPr>
                <w:rStyle w:val="IntenseEmphasis"/>
                <w:b w:val="0"/>
                <w:color w:val="595959" w:themeColor="text1" w:themeTint="A6"/>
              </w:rPr>
            </w:pPr>
            <w:r>
              <w:rPr>
                <w:rStyle w:val="IntenseEmphasis"/>
                <w:b w:val="0"/>
                <w:color w:val="595959" w:themeColor="text1" w:themeTint="A6"/>
              </w:rPr>
              <w:t>Additionally, I placed an order this fall for all materials needed (including CDs) and we paid to have one new teacher trained. Going into the new calendar year, all schools and centers have requested materials!</w:t>
            </w:r>
          </w:p>
          <w:p w:rsidR="00A63C65" w:rsidRDefault="00A63C65" w:rsidP="00A63C65">
            <w:pPr>
              <w:spacing w:after="160" w:line="259" w:lineRule="auto"/>
            </w:pPr>
            <w:r>
              <w:rPr>
                <w:rStyle w:val="IntenseEmphasis"/>
              </w:rPr>
              <w:t>Odds &amp; Ends</w:t>
            </w:r>
          </w:p>
          <w:p w:rsidR="00F648BE" w:rsidRDefault="00F648BE" w:rsidP="008F066A">
            <w:pPr>
              <w:spacing w:after="160" w:line="259" w:lineRule="auto"/>
              <w:rPr>
                <w:rStyle w:val="IntenseEmphasis"/>
                <w:b w:val="0"/>
                <w:color w:val="595959" w:themeColor="text1" w:themeTint="A6"/>
              </w:rPr>
            </w:pPr>
            <w:r>
              <w:rPr>
                <w:rStyle w:val="IntenseEmphasis"/>
                <w:b w:val="0"/>
                <w:color w:val="595959" w:themeColor="text1" w:themeTint="A6"/>
              </w:rPr>
              <w:t xml:space="preserve">I am required by contract to attend (or send someone in my place) 100% of the Regional and Statewide CPPC meetings. One of each has been held so </w:t>
            </w:r>
            <w:proofErr w:type="gramStart"/>
            <w:r>
              <w:rPr>
                <w:rStyle w:val="IntenseEmphasis"/>
                <w:b w:val="0"/>
                <w:color w:val="595959" w:themeColor="text1" w:themeTint="A6"/>
              </w:rPr>
              <w:t>far</w:t>
            </w:r>
            <w:proofErr w:type="gramEnd"/>
            <w:r>
              <w:rPr>
                <w:rStyle w:val="IntenseEmphasis"/>
                <w:b w:val="0"/>
                <w:color w:val="595959" w:themeColor="text1" w:themeTint="A6"/>
              </w:rPr>
              <w:t xml:space="preserve"> this year; I have attended both. If anyone is interested in attending the spring/summer Regional or Statewide meeting with me, all are welcome to attend!</w:t>
            </w:r>
          </w:p>
          <w:p w:rsidR="00370DAF" w:rsidRPr="00F86E28" w:rsidRDefault="00F648BE" w:rsidP="00F86E28">
            <w:pPr>
              <w:spacing w:after="160" w:line="259" w:lineRule="auto"/>
              <w:rPr>
                <w:iCs/>
              </w:rPr>
            </w:pPr>
            <w:r>
              <w:rPr>
                <w:rStyle w:val="IntenseEmphasis"/>
                <w:b w:val="0"/>
                <w:color w:val="595959" w:themeColor="text1" w:themeTint="A6"/>
              </w:rPr>
              <w:t>On November 9</w:t>
            </w:r>
            <w:r w:rsidRPr="00F648BE">
              <w:rPr>
                <w:rStyle w:val="IntenseEmphasis"/>
                <w:b w:val="0"/>
                <w:color w:val="595959" w:themeColor="text1" w:themeTint="A6"/>
                <w:vertAlign w:val="superscript"/>
              </w:rPr>
              <w:t>th</w:t>
            </w:r>
            <w:r>
              <w:rPr>
                <w:rStyle w:val="IntenseEmphasis"/>
                <w:b w:val="0"/>
                <w:color w:val="595959" w:themeColor="text1" w:themeTint="A6"/>
              </w:rPr>
              <w:t xml:space="preserve">, we hosted our first Race: The Power of an Illusion (RPI) event. We had about 25 participants and it was a great day. RPI is geared towards starting </w:t>
            </w:r>
          </w:p>
        </w:tc>
        <w:tc>
          <w:tcPr>
            <w:tcW w:w="4400" w:type="dxa"/>
            <w:tcMar>
              <w:left w:w="288" w:type="dxa"/>
              <w:right w:w="0" w:type="dxa"/>
            </w:tcMar>
          </w:tcPr>
          <w:p w:rsidR="00B1542D" w:rsidRDefault="00B1542D" w:rsidP="008F066A">
            <w:pPr>
              <w:spacing w:after="160" w:line="259" w:lineRule="auto"/>
              <w:rPr>
                <w:rStyle w:val="IntenseEmphasis"/>
                <w:b w:val="0"/>
                <w:color w:val="595959" w:themeColor="text1" w:themeTint="A6"/>
              </w:rPr>
            </w:pPr>
            <w:r>
              <w:rPr>
                <w:rStyle w:val="IntenseEmphasis"/>
                <w:b w:val="0"/>
                <w:color w:val="595959" w:themeColor="text1" w:themeTint="A6"/>
              </w:rPr>
              <w:lastRenderedPageBreak/>
              <w:t>Counties. Housed in the easy to use site, you’ll find resources ranging from housing to respite care to utility assistance, local provider meetings, local job listings, local events and trainings, an events calendar and plenty of other helpful tools.</w:t>
            </w:r>
          </w:p>
          <w:p w:rsidR="008F066A" w:rsidRPr="008F066A" w:rsidRDefault="00B1542D" w:rsidP="00A63C65">
            <w:pPr>
              <w:spacing w:after="160" w:line="259" w:lineRule="auto"/>
              <w:rPr>
                <w:rStyle w:val="IntenseEmphasis"/>
                <w:b w:val="0"/>
                <w:color w:val="595959" w:themeColor="text1" w:themeTint="A6"/>
              </w:rPr>
            </w:pPr>
            <w:r>
              <w:rPr>
                <w:rStyle w:val="IntenseEmphasis"/>
                <w:b w:val="0"/>
                <w:color w:val="595959" w:themeColor="text1" w:themeTint="A6"/>
              </w:rPr>
              <w:t>We average about 2,500 hits on the website weekly making it a great place for you to advertise the great things your agency is hosting! If you’d like to have your event, training, job posting, etc. posted to the website and sent out in our weekly email update or if you’d like to be added to the update mailing list, please send Sarah an email at shohanshelt@gmail.com.</w:t>
            </w:r>
            <w:r>
              <w:rPr>
                <w:rStyle w:val="IntenseEmphasis"/>
                <w:b w:val="0"/>
                <w:color w:val="595959" w:themeColor="text1" w:themeTint="A6"/>
              </w:rPr>
              <w:br/>
            </w:r>
            <w:r>
              <w:rPr>
                <w:rStyle w:val="IntenseEmphasis"/>
              </w:rPr>
              <w:br/>
            </w:r>
            <w:r w:rsidR="008F066A">
              <w:rPr>
                <w:rStyle w:val="IntenseEmphasis"/>
              </w:rPr>
              <w:t>Steering Committee</w:t>
            </w:r>
            <w:r w:rsidR="008F066A">
              <w:rPr>
                <w:rStyle w:val="IntenseEmphasis"/>
              </w:rPr>
              <w:br/>
            </w:r>
            <w:r w:rsidR="0013240E">
              <w:rPr>
                <w:rStyle w:val="IntenseEmphasis"/>
                <w:b w:val="0"/>
                <w:color w:val="595959" w:themeColor="text1" w:themeTint="A6"/>
              </w:rPr>
              <w:t>Our Shared Decision-</w:t>
            </w:r>
            <w:r w:rsidR="00C22CDC">
              <w:rPr>
                <w:rStyle w:val="IntenseEmphasis"/>
                <w:b w:val="0"/>
                <w:color w:val="595959" w:themeColor="text1" w:themeTint="A6"/>
              </w:rPr>
              <w:t>Making Team (SDMT) is called the CPPC Steering Committee in our area. We meet the first Tuesday of each month at 12:30pm in Indianola. Of the 25 (or so) attendees of this meeting, ideally, 12 are voting members. The voting members represent our three counties and make recommendations to our DCAT Governance Board.</w:t>
            </w:r>
            <w:r w:rsidR="00A63C65">
              <w:rPr>
                <w:rStyle w:val="IntenseEmphasis"/>
                <w:b w:val="0"/>
                <w:color w:val="595959" w:themeColor="text1" w:themeTint="A6"/>
              </w:rPr>
              <w:t xml:space="preserve"> Recently, our voting members made recommendations to our DCAT Governance Board on how they’d like to see about $80,000 spent in our three counties. Virtually every time, our DCAT Board is in agreeance with </w:t>
            </w:r>
            <w:proofErr w:type="gramStart"/>
            <w:r w:rsidR="00A63C65">
              <w:rPr>
                <w:rStyle w:val="IntenseEmphasis"/>
                <w:b w:val="0"/>
                <w:color w:val="595959" w:themeColor="text1" w:themeTint="A6"/>
              </w:rPr>
              <w:t>our</w:t>
            </w:r>
            <w:proofErr w:type="gramEnd"/>
            <w:r w:rsidR="00A63C65">
              <w:rPr>
                <w:rStyle w:val="IntenseEmphasis"/>
                <w:b w:val="0"/>
                <w:color w:val="595959" w:themeColor="text1" w:themeTint="A6"/>
              </w:rPr>
              <w:t xml:space="preserve"> </w:t>
            </w:r>
          </w:p>
          <w:p w:rsidR="0099424E" w:rsidRDefault="0099424E" w:rsidP="0099424E">
            <w:r>
              <w:rPr>
                <w:rStyle w:val="IntenseEmphasis"/>
                <w:b w:val="0"/>
                <w:color w:val="595959" w:themeColor="text1" w:themeTint="A6"/>
              </w:rPr>
              <w:lastRenderedPageBreak/>
              <w:t>courageous conversations surrounding race, equity and child welfare.</w:t>
            </w:r>
          </w:p>
          <w:p w:rsidR="00F648BE" w:rsidRDefault="00F648BE" w:rsidP="00F648BE">
            <w:pPr>
              <w:pStyle w:val="Heading2"/>
              <w:outlineLvl w:val="1"/>
            </w:pPr>
            <w:r>
              <w:t>DECATEGORIZATION</w:t>
            </w:r>
          </w:p>
          <w:p w:rsidR="00F648BE" w:rsidRPr="00B606B6" w:rsidRDefault="00F648BE" w:rsidP="00F648BE">
            <w:pPr>
              <w:pStyle w:val="Heading4"/>
              <w:outlineLvl w:val="3"/>
              <w:rPr>
                <w:sz w:val="22"/>
              </w:rPr>
            </w:pPr>
            <w:r w:rsidRPr="00B606B6">
              <w:rPr>
                <w:sz w:val="22"/>
              </w:rPr>
              <w:t>BY JOE BURKE, dCAT COORDINATOR</w:t>
            </w:r>
          </w:p>
          <w:p w:rsidR="0099424E" w:rsidRPr="0099424E" w:rsidRDefault="0099424E" w:rsidP="0099424E">
            <w:pPr>
              <w:rPr>
                <w:rStyle w:val="IntenseEmphasis"/>
              </w:rPr>
            </w:pPr>
            <w:r>
              <w:rPr>
                <w:rStyle w:val="IntenseEmphasis"/>
              </w:rPr>
              <w:br/>
              <w:t>What is DCAT?</w:t>
            </w:r>
          </w:p>
          <w:p w:rsidR="0099424E" w:rsidRPr="0099424E" w:rsidRDefault="0099424E" w:rsidP="0099424E">
            <w:proofErr w:type="spellStart"/>
            <w:r w:rsidRPr="0099424E">
              <w:t>Decategorization</w:t>
            </w:r>
            <w:proofErr w:type="spellEnd"/>
            <w:r w:rsidRPr="0099424E">
              <w:t xml:space="preserve"> (DCAT) was designed to be a process that combines the individual state appropriations for child welfare services into a single fund to encourage the development of services that better meet the needs of youth and families by allowing the local county flexibility in how these funds are used.  Participation by the Department of Human Services, Juvenile Court Services and the County are required terms of the legislation. </w:t>
            </w:r>
          </w:p>
          <w:p w:rsidR="0099424E" w:rsidRDefault="0099424E" w:rsidP="0099424E">
            <w:pPr>
              <w:rPr>
                <w:sz w:val="18"/>
              </w:rPr>
            </w:pPr>
            <w:r w:rsidRPr="0099424E">
              <w:t>DCAT is an effort to significantly change the child welfare system to one that is needs based, family focused, easily accessible, more intensive, less restrictive and cost effective</w:t>
            </w:r>
            <w:r>
              <w:rPr>
                <w:sz w:val="18"/>
              </w:rPr>
              <w:t xml:space="preserve">. </w:t>
            </w:r>
          </w:p>
          <w:p w:rsidR="00370DAF" w:rsidRDefault="00370DAF" w:rsidP="00F648BE"/>
          <w:p w:rsidR="0099424E" w:rsidRDefault="0099424E" w:rsidP="00F648BE">
            <w:pPr>
              <w:rPr>
                <w:rStyle w:val="IntenseEmphasis"/>
              </w:rPr>
            </w:pPr>
            <w:r>
              <w:rPr>
                <w:rStyle w:val="IntenseEmphasis"/>
              </w:rPr>
              <w:t>What’s New?</w:t>
            </w:r>
          </w:p>
          <w:p w:rsidR="00930D1A" w:rsidRPr="00930D1A" w:rsidRDefault="00930D1A" w:rsidP="00930D1A">
            <w:pPr>
              <w:rPr>
                <w:rStyle w:val="IntenseEmphasis"/>
                <w:b w:val="0"/>
              </w:rPr>
            </w:pPr>
            <w:r>
              <w:rPr>
                <w:rStyle w:val="IntenseEmphasis"/>
                <w:b w:val="0"/>
                <w:color w:val="666666" w:themeColor="background2" w:themeShade="80"/>
              </w:rPr>
              <w:t xml:space="preserve">Recently our DCAT had some funding come available for mini grants. </w:t>
            </w:r>
            <w:r w:rsidR="006F1B61" w:rsidRPr="006F1B61">
              <w:t>As many of you know</w:t>
            </w:r>
            <w:r w:rsidR="006F1B61">
              <w:t>,</w:t>
            </w:r>
            <w:r w:rsidR="006F1B61" w:rsidRPr="006F1B61">
              <w:t xml:space="preserve"> last year we had no DCAT funding for mini grants and were very happy to receive funding this year.</w:t>
            </w:r>
            <w:r w:rsidR="006F1B61">
              <w:t xml:space="preserve"> </w:t>
            </w:r>
            <w:r w:rsidRPr="00930D1A">
              <w:rPr>
                <w:rStyle w:val="IntenseEmphasis"/>
                <w:b w:val="0"/>
                <w:color w:val="666666" w:themeColor="background2" w:themeShade="80"/>
              </w:rPr>
              <w:t>DCAT received fourteen proposals</w:t>
            </w:r>
            <w:r>
              <w:rPr>
                <w:rStyle w:val="IntenseEmphasis"/>
                <w:b w:val="0"/>
                <w:color w:val="666666" w:themeColor="background2" w:themeShade="80"/>
              </w:rPr>
              <w:t xml:space="preserve"> in October. With approximately $80,000 to delegate, the CPPC Steering Committee is working hard to utilize consensus scoring to assign each proposal one score. Based on these scores, the DCAT Governance Board will award funding to some or potentially all of these programs.</w:t>
            </w:r>
            <w:r w:rsidR="00396357">
              <w:rPr>
                <w:rStyle w:val="IntenseEmphasis"/>
                <w:b w:val="0"/>
                <w:color w:val="666666" w:themeColor="background2" w:themeShade="80"/>
              </w:rPr>
              <w:t xml:space="preserve"> If you missed out t</w:t>
            </w:r>
            <w:r w:rsidR="00AD42B4">
              <w:rPr>
                <w:rStyle w:val="IntenseEmphasis"/>
                <w:b w:val="0"/>
                <w:color w:val="666666" w:themeColor="background2" w:themeShade="80"/>
              </w:rPr>
              <w:t>h</w:t>
            </w:r>
            <w:r w:rsidR="00396357">
              <w:rPr>
                <w:rStyle w:val="IntenseEmphasis"/>
                <w:b w:val="0"/>
                <w:color w:val="666666" w:themeColor="background2" w:themeShade="80"/>
              </w:rPr>
              <w:t xml:space="preserve">is time, but would like to be notified of any future funding, please email Sarah at </w:t>
            </w:r>
            <w:hyperlink r:id="rId10" w:history="1">
              <w:r w:rsidR="00396357" w:rsidRPr="009178CC">
                <w:rPr>
                  <w:rStyle w:val="Hyperlink"/>
                  <w:color w:val="023160" w:themeColor="hyperlink" w:themeShade="80"/>
                </w:rPr>
                <w:t>shohanshelt@gmail.com</w:t>
              </w:r>
            </w:hyperlink>
            <w:r w:rsidR="00396357">
              <w:rPr>
                <w:rStyle w:val="IntenseEmphasis"/>
                <w:b w:val="0"/>
                <w:color w:val="666666" w:themeColor="background2" w:themeShade="80"/>
              </w:rPr>
              <w:t xml:space="preserve"> and ask to be added to our mailing list.</w:t>
            </w:r>
          </w:p>
        </w:tc>
      </w:tr>
      <w:tr w:rsidR="00370DAF">
        <w:tc>
          <w:tcPr>
            <w:tcW w:w="5536" w:type="dxa"/>
          </w:tcPr>
          <w:p w:rsidR="008F066A" w:rsidRDefault="008F066A" w:rsidP="008F066A">
            <w:pPr>
              <w:pStyle w:val="Heading3"/>
              <w:outlineLvl w:val="2"/>
            </w:pPr>
            <w:r>
              <w:lastRenderedPageBreak/>
              <w:t>COUNTY NEWS</w:t>
            </w:r>
          </w:p>
          <w:p w:rsidR="008F066A" w:rsidRPr="00B606B6" w:rsidRDefault="008F066A" w:rsidP="008F066A">
            <w:pPr>
              <w:pStyle w:val="Heading2"/>
              <w:outlineLvl w:val="1"/>
            </w:pPr>
            <w:r>
              <w:t>mADISON COUNTY</w:t>
            </w:r>
          </w:p>
          <w:p w:rsidR="008F066A" w:rsidRDefault="008F066A" w:rsidP="008F066A">
            <w:pPr>
              <w:pStyle w:val="Heading4"/>
              <w:outlineLvl w:val="3"/>
            </w:pPr>
            <w:r>
              <w:t>mADISON cOUNTY cARES</w:t>
            </w:r>
          </w:p>
          <w:p w:rsidR="008F066A" w:rsidRDefault="00F87732" w:rsidP="008F066A">
            <w:pPr>
              <w:spacing w:after="160" w:line="259" w:lineRule="auto"/>
            </w:pPr>
            <w:r>
              <w:t>A community collaboration group, Madison County Cares, meets the 4</w:t>
            </w:r>
            <w:r w:rsidRPr="00F87732">
              <w:rPr>
                <w:vertAlign w:val="superscript"/>
              </w:rPr>
              <w:t>th</w:t>
            </w:r>
            <w:r>
              <w:t xml:space="preserve"> Tuesday of each month at Sports Page in Winterset at noon.</w:t>
            </w:r>
          </w:p>
          <w:p w:rsidR="00F87732" w:rsidRDefault="00F87732" w:rsidP="008F066A">
            <w:pPr>
              <w:spacing w:after="160" w:line="259" w:lineRule="auto"/>
            </w:pPr>
            <w:r>
              <w:t>Upcoming meeting dates are as follows:</w:t>
            </w:r>
            <w:r>
              <w:br/>
              <w:t>January 23</w:t>
            </w:r>
            <w:r w:rsidRPr="00F87732">
              <w:rPr>
                <w:vertAlign w:val="superscript"/>
              </w:rPr>
              <w:t>rd</w:t>
            </w:r>
            <w:r>
              <w:t xml:space="preserve"> </w:t>
            </w:r>
            <w:r>
              <w:br/>
              <w:t>February 27</w:t>
            </w:r>
            <w:r w:rsidRPr="00F87732">
              <w:rPr>
                <w:vertAlign w:val="superscript"/>
              </w:rPr>
              <w:t>th</w:t>
            </w:r>
            <w:r>
              <w:t xml:space="preserve"> </w:t>
            </w:r>
            <w:r>
              <w:br/>
              <w:t>March 27</w:t>
            </w:r>
            <w:r w:rsidRPr="00F87732">
              <w:rPr>
                <w:vertAlign w:val="superscript"/>
              </w:rPr>
              <w:t>th</w:t>
            </w:r>
            <w:r>
              <w:t xml:space="preserve"> </w:t>
            </w:r>
          </w:p>
          <w:p w:rsidR="00F87732" w:rsidRDefault="00F87732" w:rsidP="008F066A">
            <w:pPr>
              <w:spacing w:after="160" w:line="259" w:lineRule="auto"/>
            </w:pPr>
            <w:r>
              <w:t>All are welcome to attend!</w:t>
            </w:r>
          </w:p>
          <w:p w:rsidR="00F87732" w:rsidRDefault="00F87732" w:rsidP="008F066A">
            <w:pPr>
              <w:spacing w:after="160" w:line="259" w:lineRule="auto"/>
            </w:pPr>
            <w:r>
              <w:t>Madison County Cares provides the communities within the county with several events including: The Health, Wellness and Safety Fair, Distracted Driving Prevention Curriculum and Family Fun Day. For more information about this meeting, contact Chris Nolte at cnolte@madisonhealth.com.</w:t>
            </w:r>
          </w:p>
          <w:p w:rsidR="008F066A" w:rsidRDefault="008F066A" w:rsidP="008F066A">
            <w:pPr>
              <w:pStyle w:val="Heading4"/>
              <w:outlineLvl w:val="3"/>
            </w:pPr>
            <w:r>
              <w:t>uPCOMING EVENTS</w:t>
            </w:r>
          </w:p>
          <w:p w:rsidR="008F066A" w:rsidRDefault="00F86E28" w:rsidP="008F066A">
            <w:pPr>
              <w:rPr>
                <w:rStyle w:val="IntenseEmphasis"/>
              </w:rPr>
            </w:pPr>
            <w:r>
              <w:t xml:space="preserve">Bring Love Ministry will be hosting a </w:t>
            </w:r>
            <w:r w:rsidRPr="00F86E28">
              <w:rPr>
                <w:b/>
              </w:rPr>
              <w:t>Human Trafficking Learning Exchange</w:t>
            </w:r>
            <w:r>
              <w:t xml:space="preserve"> on November 29</w:t>
            </w:r>
            <w:r w:rsidRPr="00F86E28">
              <w:rPr>
                <w:vertAlign w:val="superscript"/>
              </w:rPr>
              <w:t>th</w:t>
            </w:r>
            <w:r>
              <w:t xml:space="preserve"> from 6:00p-8:00p at the Madison County Memorial Hospital (300 W Hutchings, Suite A, Winterset). All are welcome to attend this FREE event which is also approved for 2 hours of foster parent continuing education.</w:t>
            </w:r>
          </w:p>
          <w:p w:rsidR="008F066A" w:rsidRDefault="008F066A" w:rsidP="008F066A">
            <w:pPr>
              <w:pStyle w:val="Heading2"/>
              <w:outlineLvl w:val="1"/>
            </w:pPr>
            <w:r>
              <w:t>mARION COUNTY</w:t>
            </w:r>
          </w:p>
          <w:p w:rsidR="008F066A" w:rsidRDefault="008F066A" w:rsidP="008F066A">
            <w:pPr>
              <w:pStyle w:val="Heading4"/>
              <w:outlineLvl w:val="3"/>
            </w:pPr>
            <w:r>
              <w:t>mARION cOUNTY PROVIDERS</w:t>
            </w:r>
          </w:p>
          <w:p w:rsidR="008F066A" w:rsidRDefault="00F87732" w:rsidP="008F066A">
            <w:r>
              <w:t>The Marion County Providers group meets the 1</w:t>
            </w:r>
            <w:r w:rsidRPr="00F87732">
              <w:rPr>
                <w:vertAlign w:val="superscript"/>
              </w:rPr>
              <w:t>st</w:t>
            </w:r>
            <w:r>
              <w:t xml:space="preserve"> Monday of each month at 9:30a at Marion County Public Health in Knoxville.</w:t>
            </w:r>
          </w:p>
          <w:p w:rsidR="00F87732" w:rsidRDefault="00F87732" w:rsidP="008F066A"/>
          <w:p w:rsidR="00370DAF" w:rsidRDefault="00F87732">
            <w:r>
              <w:t xml:space="preserve">The goal of this group is to bring together local community partners, school staff, mental health providers, etc. to share information regarding events, concerns, needs, etc. within the communities in Marion County. Each month an agency or two are also selected to give a presentation which details the services they provide within the county. </w:t>
            </w:r>
          </w:p>
        </w:tc>
        <w:tc>
          <w:tcPr>
            <w:tcW w:w="4400" w:type="dxa"/>
            <w:tcMar>
              <w:left w:w="288" w:type="dxa"/>
              <w:right w:w="0" w:type="dxa"/>
            </w:tcMar>
          </w:tcPr>
          <w:p w:rsidR="00B606B6" w:rsidRPr="00B606B6" w:rsidRDefault="00B606B6" w:rsidP="00B606B6"/>
          <w:p w:rsidR="00F86E28" w:rsidRDefault="00F86E28" w:rsidP="00F86E28">
            <w:r>
              <w:t>Upcoming meeting dates are as follows:</w:t>
            </w:r>
          </w:p>
          <w:p w:rsidR="00F86E28" w:rsidRDefault="00F86E28" w:rsidP="00F86E28">
            <w:r>
              <w:t>December 4</w:t>
            </w:r>
            <w:r w:rsidRPr="00F87732">
              <w:rPr>
                <w:vertAlign w:val="superscript"/>
              </w:rPr>
              <w:t>th</w:t>
            </w:r>
            <w:r>
              <w:t xml:space="preserve"> </w:t>
            </w:r>
          </w:p>
          <w:p w:rsidR="00F86E28" w:rsidRDefault="00F86E28" w:rsidP="00F86E28">
            <w:r>
              <w:t>February 5</w:t>
            </w:r>
            <w:r w:rsidRPr="00F87732">
              <w:rPr>
                <w:vertAlign w:val="superscript"/>
              </w:rPr>
              <w:t>th</w:t>
            </w:r>
            <w:r>
              <w:t xml:space="preserve"> </w:t>
            </w:r>
          </w:p>
          <w:p w:rsidR="00F86E28" w:rsidRDefault="00F86E28" w:rsidP="00F86E28">
            <w:r>
              <w:t>March 5</w:t>
            </w:r>
            <w:r w:rsidRPr="00F87732">
              <w:rPr>
                <w:vertAlign w:val="superscript"/>
              </w:rPr>
              <w:t>th</w:t>
            </w:r>
            <w:r>
              <w:t xml:space="preserve"> </w:t>
            </w:r>
          </w:p>
          <w:p w:rsidR="00F86E28" w:rsidRDefault="00F86E28" w:rsidP="00F86E28">
            <w:pPr>
              <w:pStyle w:val="Heading4"/>
              <w:outlineLvl w:val="3"/>
            </w:pPr>
          </w:p>
          <w:p w:rsidR="00F86E28" w:rsidRDefault="00F86E28" w:rsidP="00F86E28">
            <w:pPr>
              <w:pStyle w:val="Heading4"/>
              <w:outlineLvl w:val="3"/>
            </w:pPr>
            <w:r>
              <w:t>UPCOMING EVENTS</w:t>
            </w:r>
          </w:p>
          <w:p w:rsidR="00F86E28" w:rsidRPr="00B606B6" w:rsidRDefault="00F86E28" w:rsidP="00F86E28">
            <w:r>
              <w:t xml:space="preserve">Marion County Public Health is offering </w:t>
            </w:r>
            <w:r w:rsidRPr="00F86E28">
              <w:rPr>
                <w:b/>
              </w:rPr>
              <w:t>FREE ESL classes</w:t>
            </w:r>
            <w:r>
              <w:t xml:space="preserve"> on Tuesdays and Thursdays from 9:00a-11:30a. For more information contact Andrea at 641.840.2026 or ajgotta@dmacc.edu.</w:t>
            </w:r>
          </w:p>
          <w:p w:rsidR="00F86E28" w:rsidRDefault="00F86E28" w:rsidP="00F86E28">
            <w:pPr>
              <w:pStyle w:val="Heading2"/>
              <w:outlineLvl w:val="1"/>
            </w:pPr>
            <w:r>
              <w:t>wARREN COUNTY</w:t>
            </w:r>
          </w:p>
          <w:p w:rsidR="00F86E28" w:rsidRDefault="00F86E28" w:rsidP="00F86E28">
            <w:pPr>
              <w:pStyle w:val="Heading4"/>
              <w:outlineLvl w:val="3"/>
            </w:pPr>
            <w:r>
              <w:t>fAMILY CARE TEAM</w:t>
            </w:r>
          </w:p>
          <w:p w:rsidR="00F86E28" w:rsidRDefault="00F86E28" w:rsidP="00F86E28">
            <w:r>
              <w:t>The Warren County Family Care Team meets the 2</w:t>
            </w:r>
            <w:r w:rsidRPr="0099424E">
              <w:rPr>
                <w:vertAlign w:val="superscript"/>
              </w:rPr>
              <w:t>nd</w:t>
            </w:r>
            <w:r>
              <w:t xml:space="preserve"> Tuesday of each month at 9:00a in Indianola High School. This group meets to distribute information among school staff, community partners, mental health providers, etc. Anyone is welcome to attend!</w:t>
            </w:r>
          </w:p>
          <w:p w:rsidR="00F86E28" w:rsidRDefault="00F86E28" w:rsidP="00F86E28"/>
          <w:p w:rsidR="00F86E28" w:rsidRDefault="00F86E28" w:rsidP="00F86E28">
            <w:r>
              <w:t>Upcoming meeting dates are as follows:</w:t>
            </w:r>
          </w:p>
          <w:p w:rsidR="00F86E28" w:rsidRDefault="00F86E28" w:rsidP="00F86E28">
            <w:r>
              <w:t>December 12</w:t>
            </w:r>
            <w:r w:rsidRPr="00F87732">
              <w:rPr>
                <w:vertAlign w:val="superscript"/>
              </w:rPr>
              <w:t>th</w:t>
            </w:r>
            <w:r>
              <w:t xml:space="preserve"> </w:t>
            </w:r>
          </w:p>
          <w:p w:rsidR="00F86E28" w:rsidRDefault="00F86E28" w:rsidP="00F86E28">
            <w:r>
              <w:t>January 9</w:t>
            </w:r>
            <w:r w:rsidRPr="00F87732">
              <w:rPr>
                <w:vertAlign w:val="superscript"/>
              </w:rPr>
              <w:t>th</w:t>
            </w:r>
            <w:r>
              <w:t xml:space="preserve"> </w:t>
            </w:r>
          </w:p>
          <w:p w:rsidR="00F86E28" w:rsidRDefault="00F86E28" w:rsidP="00F86E28">
            <w:r>
              <w:t>February 13</w:t>
            </w:r>
            <w:r w:rsidRPr="00F87732">
              <w:rPr>
                <w:vertAlign w:val="superscript"/>
              </w:rPr>
              <w:t>th</w:t>
            </w:r>
          </w:p>
          <w:p w:rsidR="00F86E28" w:rsidRDefault="00F86E28" w:rsidP="00F86E28"/>
          <w:p w:rsidR="00F86E28" w:rsidRPr="00B606B6" w:rsidRDefault="00F86E28" w:rsidP="00F86E28">
            <w:r>
              <w:t xml:space="preserve">For more information, contact Kyla </w:t>
            </w:r>
            <w:proofErr w:type="spellStart"/>
            <w:r>
              <w:t>Bandstra</w:t>
            </w:r>
            <w:proofErr w:type="spellEnd"/>
            <w:r>
              <w:t xml:space="preserve"> at kyla.bandstra@indianola.k12.ia.us.</w:t>
            </w:r>
          </w:p>
          <w:p w:rsidR="00F86E28" w:rsidRDefault="00F86E28" w:rsidP="00F86E28"/>
          <w:p w:rsidR="00F86E28" w:rsidRDefault="00F86E28" w:rsidP="00F86E28">
            <w:pPr>
              <w:pStyle w:val="Heading4"/>
              <w:outlineLvl w:val="3"/>
            </w:pPr>
            <w:r>
              <w:t>UPCOMING EVENTS</w:t>
            </w:r>
          </w:p>
          <w:p w:rsidR="00F86E28" w:rsidRDefault="00F86E28" w:rsidP="00F86E28">
            <w:pPr>
              <w:pStyle w:val="Heading6"/>
              <w:spacing w:after="160"/>
              <w:outlineLvl w:val="5"/>
            </w:pPr>
            <w:r w:rsidRPr="00F86E28">
              <w:rPr>
                <w:b/>
                <w:color w:val="595959" w:themeColor="text1" w:themeTint="A6"/>
              </w:rPr>
              <w:t>Paper Tigers</w:t>
            </w:r>
            <w:r>
              <w:rPr>
                <w:color w:val="595959" w:themeColor="text1" w:themeTint="A6"/>
              </w:rPr>
              <w:t xml:space="preserve"> will be shown in place of our normal CPPC Steering Committee meeting on December 5</w:t>
            </w:r>
            <w:r w:rsidRPr="0013240E">
              <w:rPr>
                <w:color w:val="595959" w:themeColor="text1" w:themeTint="A6"/>
                <w:vertAlign w:val="superscript"/>
              </w:rPr>
              <w:t>th</w:t>
            </w:r>
            <w:r>
              <w:rPr>
                <w:color w:val="595959" w:themeColor="text1" w:themeTint="A6"/>
              </w:rPr>
              <w:t xml:space="preserve"> at 12:30pm. For more information, contact Sarah at </w:t>
            </w:r>
            <w:hyperlink r:id="rId11" w:history="1">
              <w:r w:rsidRPr="009178CC">
                <w:rPr>
                  <w:rStyle w:val="Hyperlink"/>
                </w:rPr>
                <w:t>shohanshelt@gmail.com</w:t>
              </w:r>
            </w:hyperlink>
            <w:r>
              <w:rPr>
                <w:color w:val="595959" w:themeColor="text1" w:themeTint="A6"/>
              </w:rPr>
              <w:t>. All are welcome to attend!</w:t>
            </w:r>
          </w:p>
          <w:p w:rsidR="00370DAF" w:rsidRDefault="00370DAF"/>
        </w:tc>
      </w:tr>
    </w:tbl>
    <w:p w:rsidR="00370DAF" w:rsidRDefault="00370DAF" w:rsidP="00F86E28"/>
    <w:sectPr w:rsidR="00370DAF">
      <w:headerReference w:type="default" r:id="rId12"/>
      <w:footerReference w:type="default" r:id="rId13"/>
      <w:headerReference w:type="first" r:id="rId14"/>
      <w:footerReference w:type="first" r:id="rId15"/>
      <w:type w:val="continuous"/>
      <w:pgSz w:w="12240" w:h="15840"/>
      <w:pgMar w:top="1152" w:right="1152" w:bottom="1152" w:left="1152" w:header="79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417" w:rsidRDefault="00337417">
      <w:pPr>
        <w:spacing w:after="0" w:line="240" w:lineRule="auto"/>
      </w:pPr>
      <w:r>
        <w:separator/>
      </w:r>
    </w:p>
  </w:endnote>
  <w:endnote w:type="continuationSeparator" w:id="0">
    <w:p w:rsidR="00337417" w:rsidRDefault="0033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00808C"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structure layout table"/>
    </w:tblPr>
    <w:tblGrid>
      <w:gridCol w:w="4968"/>
      <w:gridCol w:w="4968"/>
    </w:tblGrid>
    <w:tr w:rsidR="00396357">
      <w:tc>
        <w:tcPr>
          <w:tcW w:w="4963" w:type="dxa"/>
        </w:tcPr>
        <w:p w:rsidR="00396357" w:rsidRDefault="00396357">
          <w:pPr>
            <w:pStyle w:val="Footer"/>
          </w:pPr>
        </w:p>
      </w:tc>
      <w:tc>
        <w:tcPr>
          <w:tcW w:w="4963" w:type="dxa"/>
        </w:tcPr>
        <w:sdt>
          <w:sdtPr>
            <w:id w:val="705217353"/>
            <w:docPartObj>
              <w:docPartGallery w:val="Page Numbers (Bottom of Page)"/>
              <w:docPartUnique/>
            </w:docPartObj>
          </w:sdtPr>
          <w:sdtEndPr>
            <w:rPr>
              <w:noProof/>
            </w:rPr>
          </w:sdtEndPr>
          <w:sdtContent>
            <w:p w:rsidR="00396357" w:rsidRDefault="00396357">
              <w:pPr>
                <w:pStyle w:val="Footer"/>
                <w:jc w:val="right"/>
                <w:rPr>
                  <w:caps w:val="0"/>
                  <w:noProof/>
                  <w:color w:val="7F7F7F" w:themeColor="text1" w:themeTint="80"/>
                  <w:sz w:val="24"/>
                </w:rPr>
              </w:pPr>
              <w:r>
                <w:fldChar w:fldCharType="begin"/>
              </w:r>
              <w:r>
                <w:instrText xml:space="preserve"> PAGE   \* MERGEFORMAT </w:instrText>
              </w:r>
              <w:r>
                <w:fldChar w:fldCharType="separate"/>
              </w:r>
              <w:r w:rsidR="00E311FA">
                <w:rPr>
                  <w:noProof/>
                </w:rPr>
                <w:t>3</w:t>
              </w:r>
              <w:r>
                <w:rPr>
                  <w:noProof/>
                </w:rPr>
                <w:fldChar w:fldCharType="end"/>
              </w:r>
            </w:p>
          </w:sdtContent>
        </w:sdt>
      </w:tc>
    </w:tr>
  </w:tbl>
  <w:p w:rsidR="00396357" w:rsidRDefault="00396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00808C"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structure layout table"/>
    </w:tblPr>
    <w:tblGrid>
      <w:gridCol w:w="4968"/>
      <w:gridCol w:w="4968"/>
    </w:tblGrid>
    <w:tr w:rsidR="00396357">
      <w:tc>
        <w:tcPr>
          <w:tcW w:w="4963" w:type="dxa"/>
        </w:tcPr>
        <w:p w:rsidR="00396357" w:rsidRDefault="00396357">
          <w:pPr>
            <w:pStyle w:val="Footer"/>
          </w:pPr>
        </w:p>
      </w:tc>
      <w:tc>
        <w:tcPr>
          <w:tcW w:w="4963" w:type="dxa"/>
        </w:tcPr>
        <w:sdt>
          <w:sdtPr>
            <w:id w:val="-1053146972"/>
            <w:docPartObj>
              <w:docPartGallery w:val="Page Numbers (Bottom of Page)"/>
              <w:docPartUnique/>
            </w:docPartObj>
          </w:sdtPr>
          <w:sdtEndPr>
            <w:rPr>
              <w:noProof/>
            </w:rPr>
          </w:sdtEndPr>
          <w:sdtContent>
            <w:p w:rsidR="00396357" w:rsidRDefault="00396357">
              <w:pPr>
                <w:pStyle w:val="Footer"/>
                <w:jc w:val="right"/>
                <w:rPr>
                  <w:caps w:val="0"/>
                  <w:noProof/>
                  <w:color w:val="7F7F7F" w:themeColor="text1" w:themeTint="80"/>
                  <w:sz w:val="24"/>
                </w:rPr>
              </w:pPr>
              <w:r>
                <w:fldChar w:fldCharType="begin"/>
              </w:r>
              <w:r>
                <w:instrText xml:space="preserve"> PAGE   \* MERGEFORMAT </w:instrText>
              </w:r>
              <w:r>
                <w:fldChar w:fldCharType="separate"/>
              </w:r>
              <w:r w:rsidR="00E311FA">
                <w:rPr>
                  <w:noProof/>
                </w:rPr>
                <w:t>1</w:t>
              </w:r>
              <w:r>
                <w:rPr>
                  <w:noProof/>
                </w:rPr>
                <w:fldChar w:fldCharType="end"/>
              </w:r>
            </w:p>
          </w:sdtContent>
        </w:sdt>
      </w:tc>
    </w:tr>
  </w:tbl>
  <w:p w:rsidR="00396357" w:rsidRDefault="00396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417" w:rsidRDefault="00337417">
      <w:pPr>
        <w:spacing w:after="0" w:line="240" w:lineRule="auto"/>
      </w:pPr>
      <w:r>
        <w:separator/>
      </w:r>
    </w:p>
  </w:footnote>
  <w:footnote w:type="continuationSeparator" w:id="0">
    <w:p w:rsidR="00337417" w:rsidRDefault="00337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24" w:space="0" w:color="00808C"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Header structure layout table"/>
    </w:tblPr>
    <w:tblGrid>
      <w:gridCol w:w="4968"/>
      <w:gridCol w:w="4968"/>
    </w:tblGrid>
    <w:tr w:rsidR="00396357">
      <w:tc>
        <w:tcPr>
          <w:tcW w:w="4963" w:type="dxa"/>
        </w:tcPr>
        <w:p w:rsidR="00396357" w:rsidRDefault="00396357">
          <w:pPr>
            <w:pStyle w:val="Header"/>
          </w:pPr>
        </w:p>
      </w:tc>
      <w:tc>
        <w:tcPr>
          <w:tcW w:w="4963" w:type="dxa"/>
        </w:tcPr>
        <w:p w:rsidR="00396357" w:rsidRDefault="00396357">
          <w:pPr>
            <w:pStyle w:val="Header"/>
            <w:jc w:val="right"/>
          </w:pPr>
          <w:r>
            <w:t>December 2017</w:t>
          </w:r>
        </w:p>
      </w:tc>
    </w:tr>
  </w:tbl>
  <w:p w:rsidR="00396357" w:rsidRDefault="0039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24" w:space="0" w:color="00808C"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Header structure layout table"/>
    </w:tblPr>
    <w:tblGrid>
      <w:gridCol w:w="4968"/>
      <w:gridCol w:w="4968"/>
    </w:tblGrid>
    <w:tr w:rsidR="00396357">
      <w:tc>
        <w:tcPr>
          <w:tcW w:w="4963" w:type="dxa"/>
        </w:tcPr>
        <w:p w:rsidR="00396357" w:rsidRDefault="00396357">
          <w:pPr>
            <w:pStyle w:val="Header"/>
          </w:pPr>
        </w:p>
      </w:tc>
      <w:tc>
        <w:tcPr>
          <w:tcW w:w="4963" w:type="dxa"/>
        </w:tcPr>
        <w:p w:rsidR="00396357" w:rsidRDefault="00396357">
          <w:pPr>
            <w:pStyle w:val="Header"/>
            <w:jc w:val="right"/>
          </w:pPr>
          <w:r>
            <w:t>December 2017</w:t>
          </w:r>
        </w:p>
      </w:tc>
    </w:tr>
  </w:tbl>
  <w:p w:rsidR="00396357" w:rsidRDefault="00396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B6"/>
    <w:rsid w:val="0013240E"/>
    <w:rsid w:val="00337417"/>
    <w:rsid w:val="00370DAF"/>
    <w:rsid w:val="00385FC5"/>
    <w:rsid w:val="00396357"/>
    <w:rsid w:val="006F1B61"/>
    <w:rsid w:val="00771380"/>
    <w:rsid w:val="007E7E91"/>
    <w:rsid w:val="008F066A"/>
    <w:rsid w:val="00930D1A"/>
    <w:rsid w:val="0099424E"/>
    <w:rsid w:val="00A4351E"/>
    <w:rsid w:val="00A63C65"/>
    <w:rsid w:val="00AD42B4"/>
    <w:rsid w:val="00B1542D"/>
    <w:rsid w:val="00B606B6"/>
    <w:rsid w:val="00BC2E14"/>
    <w:rsid w:val="00C22CDC"/>
    <w:rsid w:val="00C54FB4"/>
    <w:rsid w:val="00C70286"/>
    <w:rsid w:val="00D4778D"/>
    <w:rsid w:val="00E311FA"/>
    <w:rsid w:val="00E36163"/>
    <w:rsid w:val="00EB2BB8"/>
    <w:rsid w:val="00F648BE"/>
    <w:rsid w:val="00F81274"/>
    <w:rsid w:val="00F86E28"/>
    <w:rsid w:val="00F87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70387E"/>
  <w15:chartTrackingRefBased/>
  <w15:docId w15:val="{14452733-1B0E-4F49-8F28-E014F49E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380"/>
  </w:style>
  <w:style w:type="paragraph" w:styleId="Heading1">
    <w:name w:val="heading 1"/>
    <w:basedOn w:val="Normal"/>
    <w:next w:val="Normal"/>
    <w:link w:val="Heading1Char"/>
    <w:uiPriority w:val="9"/>
    <w:qFormat/>
    <w:pPr>
      <w:keepNext/>
      <w:keepLines/>
      <w:spacing w:before="200" w:after="0" w:line="240" w:lineRule="auto"/>
      <w:outlineLvl w:val="0"/>
    </w:pPr>
    <w:rPr>
      <w:rFonts w:eastAsiaTheme="majorEastAsia" w:cstheme="majorBidi"/>
      <w:caps/>
      <w:color w:val="2C854E" w:themeColor="accent2" w:themeShade="BF"/>
      <w:sz w:val="48"/>
      <w:szCs w:val="32"/>
    </w:rPr>
  </w:style>
  <w:style w:type="paragraph" w:styleId="Heading2">
    <w:name w:val="heading 2"/>
    <w:basedOn w:val="Normal"/>
    <w:next w:val="Normal"/>
    <w:link w:val="Heading2Char"/>
    <w:uiPriority w:val="9"/>
    <w:unhideWhenUsed/>
    <w:qFormat/>
    <w:pPr>
      <w:keepNext/>
      <w:keepLines/>
      <w:spacing w:before="240" w:after="0" w:line="240" w:lineRule="auto"/>
      <w:outlineLvl w:val="1"/>
    </w:pPr>
    <w:rPr>
      <w:rFonts w:eastAsiaTheme="majorEastAsia" w:cstheme="majorBidi"/>
      <w:caps/>
      <w:color w:val="2C854E" w:themeColor="accent2" w:themeShade="BF"/>
      <w:sz w:val="32"/>
      <w:szCs w:val="26"/>
    </w:rPr>
  </w:style>
  <w:style w:type="paragraph" w:styleId="Heading3">
    <w:name w:val="heading 3"/>
    <w:basedOn w:val="Normal"/>
    <w:next w:val="Normal"/>
    <w:link w:val="Heading3Char"/>
    <w:uiPriority w:val="9"/>
    <w:unhideWhenUsed/>
    <w:qFormat/>
    <w:pPr>
      <w:keepNext/>
      <w:keepLines/>
      <w:pBdr>
        <w:top w:val="single" w:sz="24" w:space="1" w:color="D5F1E0" w:themeColor="accent2" w:themeTint="33"/>
        <w:left w:val="single" w:sz="24" w:space="0" w:color="D5F1E0" w:themeColor="accent2" w:themeTint="33"/>
        <w:bottom w:val="single" w:sz="24" w:space="1" w:color="D5F1E0" w:themeColor="accent2" w:themeTint="33"/>
      </w:pBdr>
      <w:shd w:val="clear" w:color="auto" w:fill="D5F1E0" w:themeFill="accent2" w:themeFillTint="33"/>
      <w:spacing w:after="0" w:line="240" w:lineRule="auto"/>
      <w:outlineLvl w:val="2"/>
    </w:pPr>
    <w:rPr>
      <w:rFonts w:eastAsiaTheme="majorEastAsia" w:cstheme="majorBidi"/>
      <w:caps/>
      <w:color w:val="1D5934" w:themeColor="accent2" w:themeShade="80"/>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eastAsiaTheme="majorEastAsia" w:cstheme="majorBidi"/>
      <w:iCs/>
      <w:caps/>
      <w:sz w:val="26"/>
    </w:rPr>
  </w:style>
  <w:style w:type="paragraph" w:styleId="Heading5">
    <w:name w:val="heading 5"/>
    <w:basedOn w:val="Normal"/>
    <w:next w:val="Normal"/>
    <w:link w:val="Heading5Char"/>
    <w:uiPriority w:val="9"/>
    <w:unhideWhenUsed/>
    <w:qFormat/>
    <w:pPr>
      <w:keepNext/>
      <w:keepLines/>
      <w:pBdr>
        <w:top w:val="single" w:sz="8" w:space="3" w:color="00808C" w:themeColor="accent1"/>
        <w:bottom w:val="single" w:sz="8" w:space="3" w:color="00808C" w:themeColor="accent1"/>
      </w:pBdr>
      <w:shd w:val="clear" w:color="auto" w:fill="00808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pPr>
      <w:keepNext/>
      <w:keepLines/>
      <w:spacing w:before="120" w:line="240" w:lineRule="auto"/>
      <w:outlineLvl w:val="5"/>
    </w:pPr>
    <w:rPr>
      <w:rFonts w:eastAsiaTheme="majorEastAsia" w:cstheme="majorBidi"/>
      <w:color w:val="262626" w:themeColor="text1" w:themeTint="D9"/>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i/>
      <w:iCs/>
      <w:color w:val="003F45" w:themeColor="accent1" w:themeShade="7F"/>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0808C" w:themeColor="accent1"/>
      <w:spacing w:val="0"/>
    </w:rPr>
  </w:style>
  <w:style w:type="character" w:customStyle="1" w:styleId="Heading1Char">
    <w:name w:val="Heading 1 Char"/>
    <w:basedOn w:val="DefaultParagraphFont"/>
    <w:link w:val="Heading1"/>
    <w:uiPriority w:val="9"/>
    <w:rPr>
      <w:rFonts w:eastAsiaTheme="majorEastAsia" w:cstheme="majorBidi"/>
      <w:caps/>
      <w:color w:val="2C854E" w:themeColor="accent2" w:themeShade="BF"/>
      <w:sz w:val="48"/>
      <w:szCs w:val="32"/>
    </w:rPr>
  </w:style>
  <w:style w:type="paragraph" w:styleId="Subtitle">
    <w:name w:val="Subtitle"/>
    <w:basedOn w:val="Normal"/>
    <w:link w:val="SubtitleChar"/>
    <w:uiPriority w:val="2"/>
    <w:qFormat/>
    <w:pPr>
      <w:numPr>
        <w:ilvl w:val="1"/>
      </w:numPr>
      <w:spacing w:after="480" w:line="240" w:lineRule="auto"/>
      <w:contextualSpacing/>
      <w:jc w:val="center"/>
    </w:pPr>
    <w:rPr>
      <w:rFonts w:asciiTheme="majorHAnsi" w:hAnsiTheme="majorHAnsi"/>
      <w:caps/>
      <w:sz w:val="28"/>
    </w:rPr>
  </w:style>
  <w:style w:type="character" w:customStyle="1" w:styleId="SubtitleChar">
    <w:name w:val="Subtitle Char"/>
    <w:basedOn w:val="DefaultParagraphFont"/>
    <w:link w:val="Subtitle"/>
    <w:uiPriority w:val="2"/>
    <w:rPr>
      <w:rFonts w:asciiTheme="majorHAnsi" w:hAnsiTheme="majorHAnsi"/>
      <w:caps/>
      <w:sz w:val="28"/>
    </w:rPr>
  </w:style>
  <w:style w:type="paragraph" w:styleId="Title">
    <w:name w:val="Title"/>
    <w:basedOn w:val="Heading1"/>
    <w:link w:val="TitleChar"/>
    <w:uiPriority w:val="1"/>
    <w:qFormat/>
    <w:pPr>
      <w:spacing w:before="120"/>
      <w:contextualSpacing/>
      <w:jc w:val="center"/>
    </w:pPr>
    <w:rPr>
      <w:rFonts w:asciiTheme="majorHAnsi" w:hAnsiTheme="majorHAnsi"/>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2C854E" w:themeColor="accent2" w:themeShade="BF"/>
      <w:kern w:val="28"/>
      <w:sz w:val="88"/>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eastAsiaTheme="majorEastAsia" w:cstheme="majorBidi"/>
      <w:caps/>
      <w:color w:val="2C854E" w:themeColor="accent2" w:themeShade="BF"/>
      <w:sz w:val="32"/>
      <w:szCs w:val="26"/>
    </w:rPr>
  </w:style>
  <w:style w:type="character" w:customStyle="1" w:styleId="Heading3Char">
    <w:name w:val="Heading 3 Char"/>
    <w:basedOn w:val="DefaultParagraphFont"/>
    <w:link w:val="Heading3"/>
    <w:uiPriority w:val="9"/>
    <w:rPr>
      <w:rFonts w:eastAsiaTheme="majorEastAsia" w:cstheme="majorBidi"/>
      <w:caps/>
      <w:color w:val="1D5934" w:themeColor="accent2" w:themeShade="80"/>
      <w:sz w:val="28"/>
      <w:shd w:val="clear" w:color="auto" w:fill="D5F1E0" w:themeFill="accent2" w:themeFillTint="33"/>
    </w:rPr>
  </w:style>
  <w:style w:type="character" w:customStyle="1" w:styleId="Heading4Char">
    <w:name w:val="Heading 4 Char"/>
    <w:basedOn w:val="DefaultParagraphFont"/>
    <w:link w:val="Heading4"/>
    <w:uiPriority w:val="9"/>
    <w:rPr>
      <w:rFonts w:eastAsiaTheme="majorEastAsia" w:cstheme="majorBidi"/>
      <w:iCs/>
      <w:caps/>
      <w:color w:val="595959" w:themeColor="text1" w:themeTint="A6"/>
      <w:sz w:val="26"/>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00808C" w:themeFill="accent1"/>
    </w:rPr>
  </w:style>
  <w:style w:type="character" w:customStyle="1" w:styleId="Heading6Char">
    <w:name w:val="Heading 6 Char"/>
    <w:basedOn w:val="DefaultParagraphFont"/>
    <w:link w:val="Heading6"/>
    <w:uiPriority w:val="9"/>
    <w:rPr>
      <w:rFonts w:eastAsiaTheme="majorEastAsia" w:cstheme="majorBidi"/>
      <w:color w:val="262626" w:themeColor="text1" w:themeTint="D9"/>
    </w:rPr>
  </w:style>
  <w:style w:type="character" w:styleId="IntenseEmphasis">
    <w:name w:val="Intense Emphasis"/>
    <w:basedOn w:val="DefaultParagraphFont"/>
    <w:uiPriority w:val="21"/>
    <w:qFormat/>
    <w:rPr>
      <w:b/>
      <w:iCs/>
      <w:color w:val="00808C" w:themeColor="accen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2C854E" w:themeColor="accent2" w:themeShade="BF"/>
      <w:sz w:val="20"/>
    </w:rPr>
  </w:style>
  <w:style w:type="character" w:customStyle="1" w:styleId="FooterChar">
    <w:name w:val="Footer Char"/>
    <w:basedOn w:val="DefaultParagraphFont"/>
    <w:link w:val="Footer"/>
    <w:uiPriority w:val="99"/>
    <w:rPr>
      <w:caps/>
      <w:color w:val="2C854E" w:themeColor="accent2" w:themeShade="BF"/>
      <w:sz w:val="20"/>
    </w:rPr>
  </w:style>
  <w:style w:type="paragraph" w:styleId="Header">
    <w:name w:val="header"/>
    <w:basedOn w:val="Normal"/>
    <w:link w:val="HeaderChar"/>
    <w:uiPriority w:val="99"/>
    <w:unhideWhenUsed/>
    <w:pPr>
      <w:spacing w:before="40" w:after="40" w:line="240" w:lineRule="auto"/>
    </w:pPr>
    <w:rPr>
      <w:caps/>
      <w:color w:val="2C854E" w:themeColor="accent2" w:themeShade="BF"/>
      <w:sz w:val="20"/>
    </w:rPr>
  </w:style>
  <w:style w:type="character" w:customStyle="1" w:styleId="HeaderChar">
    <w:name w:val="Header Char"/>
    <w:basedOn w:val="DefaultParagraphFont"/>
    <w:link w:val="Header"/>
    <w:uiPriority w:val="99"/>
    <w:rPr>
      <w:caps/>
      <w:color w:val="2C854E" w:themeColor="accent2" w:themeShade="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TOCHeading">
    <w:name w:val="TOC Heading"/>
    <w:basedOn w:val="Heading1"/>
    <w:next w:val="Normal"/>
    <w:uiPriority w:val="39"/>
    <w:semiHidden/>
    <w:unhideWhenUsed/>
    <w:qFormat/>
    <w:pPr>
      <w:outlineLvl w:val="9"/>
    </w:pPr>
    <w:rPr>
      <w:caps w:val="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3F45" w:themeColor="accent1" w:themeShade="7F"/>
    </w:rPr>
  </w:style>
  <w:style w:type="character" w:styleId="Hyperlink">
    <w:name w:val="Hyperlink"/>
    <w:basedOn w:val="DefaultParagraphFont"/>
    <w:uiPriority w:val="99"/>
    <w:unhideWhenUsed/>
    <w:rsid w:val="00A63C65"/>
    <w:rPr>
      <w:color w:val="0563C1" w:themeColor="hyperlink"/>
      <w:u w:val="single"/>
    </w:rPr>
  </w:style>
  <w:style w:type="character" w:styleId="UnresolvedMention">
    <w:name w:val="Unresolved Mention"/>
    <w:basedOn w:val="DefaultParagraphFont"/>
    <w:uiPriority w:val="99"/>
    <w:semiHidden/>
    <w:unhideWhenUsed/>
    <w:rsid w:val="00A63C65"/>
    <w:rPr>
      <w:color w:val="808080"/>
      <w:shd w:val="clear" w:color="auto" w:fill="E6E6E6"/>
    </w:rPr>
  </w:style>
  <w:style w:type="paragraph" w:customStyle="1" w:styleId="SidebarText">
    <w:name w:val="Sidebar Text"/>
    <w:basedOn w:val="Normal"/>
    <w:qFormat/>
    <w:rsid w:val="0099424E"/>
    <w:pPr>
      <w:spacing w:after="180" w:line="240" w:lineRule="auto"/>
      <w:ind w:left="-216" w:right="-144"/>
    </w:pPr>
    <w:rPr>
      <w:rFonts w:eastAsiaTheme="minorHAnsi"/>
      <w:color w:val="262626" w:themeColor="text1" w:themeTint="D9"/>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hanshelt@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ohanshelt@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hohanshelt@gmail.com" TargetMode="External"/><Relationship Id="rId4" Type="http://schemas.openxmlformats.org/officeDocument/2006/relationships/webSettings" Target="webSettings.xml"/><Relationship Id="rId9" Type="http://schemas.openxmlformats.org/officeDocument/2006/relationships/hyperlink" Target="http://www.wingspanworks.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ha\AppData\Roaming\Microsoft\Templates\Newsletter%20with%20headings.dotx" TargetMode="External"/></Relationships>
</file>

<file path=word/theme/theme1.xml><?xml version="1.0" encoding="utf-8"?>
<a:theme xmlns:a="http://schemas.openxmlformats.org/drawingml/2006/main" name="Office Theme">
  <a:themeElements>
    <a:clrScheme name="Custom 86">
      <a:dk1>
        <a:sysClr val="windowText" lastClr="000000"/>
      </a:dk1>
      <a:lt1>
        <a:sysClr val="window" lastClr="FFFFFF"/>
      </a:lt1>
      <a:dk2>
        <a:srgbClr val="333333"/>
      </a:dk2>
      <a:lt2>
        <a:srgbClr val="CCCCCC"/>
      </a:lt2>
      <a:accent1>
        <a:srgbClr val="00808C"/>
      </a:accent1>
      <a:accent2>
        <a:srgbClr val="3BB369"/>
      </a:accent2>
      <a:accent3>
        <a:srgbClr val="FFA400"/>
      </a:accent3>
      <a:accent4>
        <a:srgbClr val="F16A24"/>
      </a:accent4>
      <a:accent5>
        <a:srgbClr val="C42D47"/>
      </a:accent5>
      <a:accent6>
        <a:srgbClr val="5BA5D4"/>
      </a:accent6>
      <a:hlink>
        <a:srgbClr val="0563C1"/>
      </a:hlink>
      <a:folHlink>
        <a:srgbClr val="954F72"/>
      </a:folHlink>
    </a:clrScheme>
    <a:fontScheme name="Custom 98">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E251-6FB0-4E33-AA49-EBCB865E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4608</TotalTime>
  <Pages>1</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Hohanshelt</dc:creator>
  <cp:keywords/>
  <dc:description/>
  <cp:lastModifiedBy>Sarah Hohanshelt</cp:lastModifiedBy>
  <cp:revision>9</cp:revision>
  <dcterms:created xsi:type="dcterms:W3CDTF">2017-11-03T18:41:00Z</dcterms:created>
  <dcterms:modified xsi:type="dcterms:W3CDTF">2017-11-27T22:17:00Z</dcterms:modified>
</cp:coreProperties>
</file>